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1"/>
          <w:szCs w:val="21"/>
        </w:rPr>
      </w:pPr>
      <w:r w:rsidRPr="007C0701">
        <w:rPr>
          <w:b/>
          <w:bCs/>
        </w:rPr>
        <w:t>Профилактика экстремизма и терроризма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rPr>
          <w:rFonts w:ascii="Calibri" w:hAnsi="Calibri" w:cs="Calibri"/>
          <w:sz w:val="22"/>
          <w:szCs w:val="22"/>
        </w:rPr>
        <w:t> 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В настоящее время экстремизм и терроризм являются реальной угрозой национальной безопасности Российской Федерации.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Особенно важно проведение такой профилактической работы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что участвуя в деятельности подобных формирований, они не только не решают свои существующие проблемы, но и создают себе многочисленные новые, по сути, уничтожают свое будущее.</w:t>
      </w:r>
      <w:r w:rsidRPr="007C0701">
        <w:br/>
        <w:t>Безусловно, проводить профилактику экстремизма и терроризма среди молодежи намного выгоднее, чем ликвидировать последствия подобных явлений. Можно, в частности, предложить следующие действия, направленные на уменьшение радикальных проявлений в молодежной среде: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Первое - проведение комплексных мероприятий по формированию правовой культуры в молодежной среде. В частности, этому могло бы способствовать существенное расширение юридической составляющей в воспитании и образовании. Знание своих собственных прав и свобод будет способствовать развитию у молодого поколения чувства уважения к правам и свободам других лиц, в том числе к их жизни, здоровью и достоинству.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Второе - воспитание у молодежи толерантного мировоззрения, терпимого отношения ко всем людям, вне зависимости от их национальности, религии, социального, имущественного положения и иных обстоятельств. Часть 2 статьи 19 Конституции Российской Федерации запрещает любые формы ограничения прав граждан по признакам социальной, расовой, национальной, языковой и религиозной принадлежности. И у каждого человека с детства должна закладываться мысль о том, что нужно уважать всех людей, независимо от каких - либо обстоятельств, нельзя делить людей по любым признакам. Это поможет противодействовать различным видам религиозного, национального и социального экстремизма.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Третье - совершенствование вопросов досуга и отдыха молодежи. Не секрет, что многие молодые люди попадают в различные радикальные организации во многом, из-за отсутствия желания, а нередко и возможности проводить свое свободное время с пользой для души и тела. В частности, государству необходимо заботиться о том, чтобы не только в крупных городах, но и в самых небольших населенных пунктах активно действовали клубы, дома культуры, кинотеатры, музеи и другие социально-культурные заведения. Необходимо также активнее пропагандировать в молодежной среде здоровый образ жизни, занятия спортом и физической культурой. Важно заметить, что перечисленные мероприятия должны быть доступны всей молодежи и в материальном плане.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Четвертое - повышение уровня социальной и материальной защищенности молодежи, помощь в трудоустройстве молодых специалистов, поддержка жилищных программ для молодежи.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lastRenderedPageBreak/>
        <w:t>Данные меры помогут молодым людям осознать, что государство заботится о них, и нет необходимости совершать противозаконные действия.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Наиболее эффективным средством массового информационного воздействия террористов на молодежь в последнее время становится Интернет. Причины популярности Интернета преступниками -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использовании, мультимедийные возможности.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 xml:space="preserve">Экстремистские ресурсы широко используют средства психологической войны, в том числе дезинформацию, запугивание, манипуляцию общественным сознанием, подмену понятий и фактов. На </w:t>
      </w:r>
      <w:proofErr w:type="spellStart"/>
      <w:r w:rsidRPr="007C0701">
        <w:t>интернет-ресурсах</w:t>
      </w:r>
      <w:proofErr w:type="spellEnd"/>
      <w:r w:rsidRPr="007C0701">
        <w:t xml:space="preserve"> террористических организаций освещается психологический ущерб, наносимый государствам-объектам атаки в результате терактов.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 xml:space="preserve">Террористические организации, в том числе действующие в России, используют Интернет для вербовки новых членов, включая террористов-смертников из числа как исламистов, так и </w:t>
      </w:r>
      <w:proofErr w:type="spellStart"/>
      <w:r w:rsidRPr="007C0701">
        <w:t>экстремистски</w:t>
      </w:r>
      <w:proofErr w:type="spellEnd"/>
      <w:r w:rsidRPr="007C0701">
        <w:t xml:space="preserve"> настроенной молодежи с целью привлечения их сначала в радикальный ислам, а затем и в противоправную деятельность. Кроме того, Интернет используется для формирования лояльно настроенной среды, играющей активную роль в поддержке террористических организаций.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В настоящее время во всемирной сети представлены практически все типы организаций, применяющих в своей деятельности экстремистские и террористические методы. Число сайтов, содержащих материалы экстремистского характера, превышает семь тысяч, в том числе более ста пятидесяти русскоязычных, и оно постоянно растет.</w:t>
      </w:r>
      <w:r w:rsidRPr="007C0701">
        <w:br/>
        <w:t>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аудитории. Так, параллельно с развитием сервисов мобильной связи делаются доступными скачивание экстремистской литературы на мобильный телефон, соответствующие E-</w:t>
      </w:r>
      <w:proofErr w:type="spellStart"/>
      <w:r w:rsidRPr="007C0701">
        <w:t>mail</w:t>
      </w:r>
      <w:proofErr w:type="spellEnd"/>
      <w:r w:rsidRPr="007C0701">
        <w:t>, MMS и SMS-рассылки и т.д.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Наряду с использованием новейших информационных технологий экстремистскими и террористическими организациями в целях вербовки молодежи также задействуются и традиционные каналы социального взаимодействия.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 xml:space="preserve">Значительным идеологическим ресурсом экстремистов, террористов и </w:t>
      </w:r>
      <w:proofErr w:type="spellStart"/>
      <w:r w:rsidRPr="007C0701">
        <w:t>бандподполий</w:t>
      </w:r>
      <w:proofErr w:type="spellEnd"/>
      <w:r w:rsidRPr="007C0701">
        <w:t xml:space="preserve"> является обучение молодых граждан России в зарубежных теологических учебных заведениях. Основная категория обучающихся - молодые люди в возрасте 20-25 лет.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Для противодействия этим негативным тенденциям органы государственной власти, местного самоуправления с привлечением возможности гражданского общества должны сосредоточить свои усилия на работе по следующим направлениям: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- информационно-аналитическое обеспечение противодействия терроризму и экстремизму (выпуск всевозможных памяток, брошюр, книг, обращений, плакатов, социальной рекламы, объективные публикации в прессе о деятельности правоохранительных органов, оперативных штабов и антитеррористических комиссий, создание тематических документальных фильмов и видеороликов и т.д.);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 xml:space="preserve">- пропагандистское обеспечение (своевременное доведение объективной информации о результатах деятельности в указанной сфере); </w:t>
      </w:r>
      <w:proofErr w:type="spellStart"/>
      <w:r w:rsidRPr="007C0701">
        <w:t>контрпропагандистское</w:t>
      </w:r>
      <w:proofErr w:type="spellEnd"/>
      <w:r w:rsidRPr="007C0701">
        <w:t xml:space="preserve"> (адекватная и своевременная реакция на дезинформацию, выступления, высказывания прекративших свою преступную деятельность главарей бандформирований, распространение листовок и пропагандистской литературы);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- идеологическое (формирование религиозной и межнациональной терпимости, патриотизма, здорового образа жизни, приоритетов общечеловеческих ценностей и т.д.);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t>- организационное (содействие деятельности общественных и религиозных объединений традиционной конструктивной, в том числе антитеррористической, направленности;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7C0701">
        <w:lastRenderedPageBreak/>
        <w:t>- взаимодействие со СМИ, проведение конференций, слётов, «круглых столов», конкурсов на лучшие материалы антитеррористического характера и т.д.);</w:t>
      </w:r>
    </w:p>
    <w:p w:rsid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C0701">
        <w:t>- образовательное направление (создание системы подготовки специалистов, в том числе из числа гражданских лиц, в области информационного противодействия терроризму).</w:t>
      </w:r>
    </w:p>
    <w:p w:rsidR="007C0701" w:rsidRPr="007C0701" w:rsidRDefault="007C0701" w:rsidP="007C070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7C0701">
        <w:t>Подобную работу следует вести наступательно, в том числе отстаивая интересы России в этой области на международном уровне.</w:t>
      </w:r>
    </w:p>
    <w:p w:rsidR="007C0701" w:rsidRDefault="007C0701" w:rsidP="007C0701">
      <w:pPr>
        <w:pStyle w:val="a3"/>
        <w:shd w:val="clear" w:color="auto" w:fill="FFFFFF"/>
        <w:spacing w:before="0" w:beforeAutospacing="0" w:after="160" w:after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AD1052" w:rsidRPr="007C0701" w:rsidRDefault="00AD1052" w:rsidP="007C0701"/>
    <w:sectPr w:rsidR="00AD1052" w:rsidRPr="007C0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ED"/>
    <w:rsid w:val="002B49DE"/>
    <w:rsid w:val="007C0701"/>
    <w:rsid w:val="00AD1052"/>
    <w:rsid w:val="00C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6F98"/>
  <w15:chartTrackingRefBased/>
  <w15:docId w15:val="{491C35B7-7BFA-4C5A-9B21-CA520ACF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2021-09-03T07:57:00Z</dcterms:created>
  <dcterms:modified xsi:type="dcterms:W3CDTF">2021-09-03T07:57:00Z</dcterms:modified>
</cp:coreProperties>
</file>